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702A3" w14:textId="70031B9E" w:rsidR="009D5149" w:rsidRPr="009D5149" w:rsidRDefault="009D5149" w:rsidP="009D5149">
      <w:pPr>
        <w:numPr>
          <w:ilvl w:val="0"/>
          <w:numId w:val="1"/>
        </w:numPr>
        <w:spacing w:line="300" w:lineRule="auto"/>
        <w:ind w:left="0" w:firstLine="0"/>
        <w:rPr>
          <w:rFonts w:ascii="Times New Roman" w:eastAsia="仿宋" w:hAnsi="Times New Roman" w:cs="Times New Roman"/>
          <w:b/>
          <w:bCs/>
          <w:sz w:val="24"/>
          <w:szCs w:val="24"/>
        </w:rPr>
      </w:pPr>
      <w:r w:rsidRPr="009D5149">
        <w:rPr>
          <w:rFonts w:ascii="Times New Roman" w:eastAsia="仿宋" w:hAnsi="Times New Roman" w:cs="Times New Roman" w:hint="eastAsia"/>
          <w:b/>
          <w:bCs/>
          <w:sz w:val="24"/>
          <w:szCs w:val="24"/>
        </w:rPr>
        <w:t>实验流程</w:t>
      </w:r>
    </w:p>
    <w:p w14:paraId="4494507E" w14:textId="77777777" w:rsidR="00822FA6" w:rsidRPr="009B6F16" w:rsidRDefault="00472997" w:rsidP="006A76DD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1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822FA6" w:rsidRPr="009357A9">
        <w:rPr>
          <w:rFonts w:ascii="Times New Roman" w:eastAsia="宋体" w:hAnsi="Times New Roman" w:cs="Times New Roman" w:hint="eastAsia"/>
          <w:sz w:val="24"/>
          <w:szCs w:val="24"/>
        </w:rPr>
        <w:t>水平角测量</w:t>
      </w:r>
      <w:r w:rsidR="00822FA6">
        <w:rPr>
          <w:rFonts w:ascii="Times New Roman" w:eastAsia="宋体" w:hAnsi="Times New Roman" w:cs="Times New Roman" w:hint="eastAsia"/>
          <w:sz w:val="24"/>
          <w:szCs w:val="24"/>
        </w:rPr>
        <w:t>。</w:t>
      </w:r>
      <w:proofErr w:type="gramStart"/>
      <w:r w:rsidR="00822FA6" w:rsidRPr="009357A9">
        <w:rPr>
          <w:rFonts w:ascii="Times New Roman" w:eastAsia="宋体" w:hAnsi="Times New Roman" w:cs="Times New Roman" w:hint="eastAsia"/>
          <w:sz w:val="24"/>
          <w:szCs w:val="24"/>
        </w:rPr>
        <w:t>按角度</w:t>
      </w:r>
      <w:proofErr w:type="gramEnd"/>
      <w:r w:rsidR="00822FA6" w:rsidRPr="009357A9">
        <w:rPr>
          <w:rFonts w:ascii="Times New Roman" w:eastAsia="宋体" w:hAnsi="Times New Roman" w:cs="Times New Roman" w:hint="eastAsia"/>
          <w:sz w:val="24"/>
          <w:szCs w:val="24"/>
        </w:rPr>
        <w:t>测量键，使全站</w:t>
      </w:r>
      <w:proofErr w:type="gramStart"/>
      <w:r w:rsidR="00822FA6" w:rsidRPr="009357A9">
        <w:rPr>
          <w:rFonts w:ascii="Times New Roman" w:eastAsia="宋体" w:hAnsi="Times New Roman" w:cs="Times New Roman" w:hint="eastAsia"/>
          <w:sz w:val="24"/>
          <w:szCs w:val="24"/>
        </w:rPr>
        <w:t>仪处于</w:t>
      </w:r>
      <w:proofErr w:type="gramEnd"/>
      <w:r w:rsidR="00822FA6" w:rsidRPr="009357A9">
        <w:rPr>
          <w:rFonts w:ascii="Times New Roman" w:eastAsia="宋体" w:hAnsi="Times New Roman" w:cs="Times New Roman" w:hint="eastAsia"/>
          <w:sz w:val="24"/>
          <w:szCs w:val="24"/>
        </w:rPr>
        <w:t>角度测量模式，照准第一个目标。设置</w:t>
      </w:r>
      <w:r w:rsidR="00822FA6">
        <w:rPr>
          <w:rFonts w:ascii="Times New Roman" w:eastAsia="宋体" w:hAnsi="Times New Roman" w:cs="Times New Roman" w:hint="eastAsia"/>
          <w:sz w:val="24"/>
          <w:szCs w:val="24"/>
        </w:rPr>
        <w:t>第一个目标</w:t>
      </w:r>
      <w:r w:rsidR="00822FA6" w:rsidRPr="009357A9">
        <w:rPr>
          <w:rFonts w:ascii="Times New Roman" w:eastAsia="宋体" w:hAnsi="Times New Roman" w:cs="Times New Roman" w:hint="eastAsia"/>
          <w:sz w:val="24"/>
          <w:szCs w:val="24"/>
        </w:rPr>
        <w:t>方向的水平度盘读数为</w:t>
      </w:r>
      <w:r w:rsidR="00822FA6" w:rsidRPr="009357A9">
        <w:rPr>
          <w:rFonts w:ascii="Times New Roman" w:eastAsia="宋体" w:hAnsi="Times New Roman" w:cs="Times New Roman" w:hint="eastAsia"/>
          <w:sz w:val="24"/>
          <w:szCs w:val="24"/>
        </w:rPr>
        <w:t>0</w:t>
      </w:r>
      <w:r w:rsidR="00822FA6" w:rsidRPr="009357A9">
        <w:rPr>
          <w:rFonts w:ascii="Times New Roman" w:eastAsia="宋体" w:hAnsi="Times New Roman" w:cs="Times New Roman" w:hint="eastAsia"/>
          <w:sz w:val="24"/>
          <w:szCs w:val="24"/>
        </w:rPr>
        <w:t>°</w:t>
      </w:r>
      <w:r w:rsidR="00822FA6" w:rsidRPr="009357A9">
        <w:rPr>
          <w:rFonts w:ascii="Times New Roman" w:eastAsia="宋体" w:hAnsi="Times New Roman" w:cs="Times New Roman" w:hint="eastAsia"/>
          <w:sz w:val="24"/>
          <w:szCs w:val="24"/>
        </w:rPr>
        <w:t xml:space="preserve">00' 00 </w:t>
      </w:r>
      <w:r w:rsidR="00822FA6">
        <w:rPr>
          <w:rFonts w:ascii="Times New Roman" w:eastAsia="宋体" w:hAnsi="Times New Roman" w:cs="Times New Roman" w:hint="eastAsia"/>
          <w:sz w:val="24"/>
          <w:szCs w:val="24"/>
        </w:rPr>
        <w:t>″</w:t>
      </w:r>
      <w:r w:rsidR="00822FA6" w:rsidRPr="009357A9">
        <w:rPr>
          <w:rFonts w:ascii="Times New Roman" w:eastAsia="宋体" w:hAnsi="Times New Roman" w:cs="Times New Roman" w:hint="eastAsia"/>
          <w:sz w:val="24"/>
          <w:szCs w:val="24"/>
        </w:rPr>
        <w:t>。照准第二个目标，此时显示的水平度盘读数即为两方向间的水平夹角</w:t>
      </w:r>
      <w:r w:rsidR="00822FA6" w:rsidRPr="00261E7B">
        <w:rPr>
          <w:rFonts w:ascii="Times New Roman" w:eastAsia="宋体" w:hAnsi="Times New Roman" w:cs="Times New Roman"/>
          <w:sz w:val="24"/>
          <w:szCs w:val="24"/>
        </w:rPr>
        <w:t>。</w:t>
      </w:r>
    </w:p>
    <w:p w14:paraId="08E0D07D" w14:textId="0026E3EF" w:rsidR="00822FA6" w:rsidRDefault="00822FA6" w:rsidP="006A76DD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）距离测量。</w:t>
      </w:r>
      <w:r w:rsidRPr="009B6F16">
        <w:rPr>
          <w:rFonts w:ascii="Times New Roman" w:eastAsia="宋体" w:hAnsi="Times New Roman" w:cs="Times New Roman" w:hint="eastAsia"/>
          <w:sz w:val="24"/>
          <w:szCs w:val="24"/>
        </w:rPr>
        <w:t>设置棱镜常数。测距前须将棱镜常数输入仪器中，仪器会自动对所测距</w:t>
      </w:r>
      <w:proofErr w:type="gramStart"/>
      <w:r w:rsidRPr="009B6F16">
        <w:rPr>
          <w:rFonts w:ascii="Times New Roman" w:eastAsia="宋体" w:hAnsi="Times New Roman" w:cs="Times New Roman" w:hint="eastAsia"/>
          <w:sz w:val="24"/>
          <w:szCs w:val="24"/>
        </w:rPr>
        <w:t>离进行</w:t>
      </w:r>
      <w:proofErr w:type="gramEnd"/>
      <w:r w:rsidRPr="009B6F16">
        <w:rPr>
          <w:rFonts w:ascii="Times New Roman" w:eastAsia="宋体" w:hAnsi="Times New Roman" w:cs="Times New Roman" w:hint="eastAsia"/>
          <w:sz w:val="24"/>
          <w:szCs w:val="24"/>
        </w:rPr>
        <w:t>改正。设置大气改正值或气温、气压值。光在大气中的传播速度会随大气的温度和气压而变化，</w:t>
      </w:r>
      <w:r w:rsidRPr="009B6F16">
        <w:rPr>
          <w:rFonts w:ascii="Times New Roman" w:eastAsia="宋体" w:hAnsi="Times New Roman" w:cs="Times New Roman" w:hint="eastAsia"/>
          <w:sz w:val="24"/>
          <w:szCs w:val="24"/>
        </w:rPr>
        <w:t>15</w:t>
      </w:r>
      <w:r w:rsidRPr="009B6F16">
        <w:rPr>
          <w:rFonts w:ascii="Times New Roman" w:eastAsia="宋体" w:hAnsi="Times New Roman" w:cs="Times New Roman" w:hint="eastAsia"/>
          <w:sz w:val="24"/>
          <w:szCs w:val="24"/>
        </w:rPr>
        <w:t>℃和</w:t>
      </w:r>
      <w:r w:rsidRPr="009B6F16">
        <w:rPr>
          <w:rFonts w:ascii="Times New Roman" w:eastAsia="宋体" w:hAnsi="Times New Roman" w:cs="Times New Roman" w:hint="eastAsia"/>
          <w:sz w:val="24"/>
          <w:szCs w:val="24"/>
        </w:rPr>
        <w:t>760mmHg</w:t>
      </w:r>
      <w:r w:rsidRPr="009B6F16">
        <w:rPr>
          <w:rFonts w:ascii="Times New Roman" w:eastAsia="宋体" w:hAnsi="Times New Roman" w:cs="Times New Roman" w:hint="eastAsia"/>
          <w:sz w:val="24"/>
          <w:szCs w:val="24"/>
        </w:rPr>
        <w:t>是仪器设置的一个标准值，此时的大气改正为</w:t>
      </w:r>
      <w:r w:rsidRPr="009B6F16">
        <w:rPr>
          <w:rFonts w:ascii="Times New Roman" w:eastAsia="宋体" w:hAnsi="Times New Roman" w:cs="Times New Roman" w:hint="eastAsia"/>
          <w:sz w:val="24"/>
          <w:szCs w:val="24"/>
        </w:rPr>
        <w:t>0ppm</w:t>
      </w:r>
      <w:r w:rsidRPr="009B6F16">
        <w:rPr>
          <w:rFonts w:ascii="Times New Roman" w:eastAsia="宋体" w:hAnsi="Times New Roman" w:cs="Times New Roman" w:hint="eastAsia"/>
          <w:sz w:val="24"/>
          <w:szCs w:val="24"/>
        </w:rPr>
        <w:t>。实测时，可输入温度和气压值，全站仪会自动计算大气改正值</w:t>
      </w:r>
      <w:r w:rsidRPr="009B6F16">
        <w:rPr>
          <w:rFonts w:ascii="Times New Roman" w:eastAsia="宋体" w:hAnsi="Times New Roman" w:cs="Times New Roman" w:hint="eastAsia"/>
          <w:sz w:val="24"/>
          <w:szCs w:val="24"/>
        </w:rPr>
        <w:t>(</w:t>
      </w:r>
      <w:r w:rsidRPr="009B6F16">
        <w:rPr>
          <w:rFonts w:ascii="Times New Roman" w:eastAsia="宋体" w:hAnsi="Times New Roman" w:cs="Times New Roman" w:hint="eastAsia"/>
          <w:sz w:val="24"/>
          <w:szCs w:val="24"/>
        </w:rPr>
        <w:t>也可直接输入大气改正值</w:t>
      </w:r>
      <w:r w:rsidRPr="009B6F16">
        <w:rPr>
          <w:rFonts w:ascii="Times New Roman" w:eastAsia="宋体" w:hAnsi="Times New Roman" w:cs="Times New Roman" w:hint="eastAsia"/>
          <w:sz w:val="24"/>
          <w:szCs w:val="24"/>
        </w:rPr>
        <w:t>)</w:t>
      </w:r>
      <w:r w:rsidRPr="009B6F16">
        <w:rPr>
          <w:rFonts w:ascii="Times New Roman" w:eastAsia="宋体" w:hAnsi="Times New Roman" w:cs="Times New Roman" w:hint="eastAsia"/>
          <w:sz w:val="24"/>
          <w:szCs w:val="24"/>
        </w:rPr>
        <w:t>，并对测距结果进行改正。量仪器高、棱镜高并输入全站仪。距离测量。照准目标棱镜中心，按测距键，距离测量开始，测距完成时显示斜距、平距、高差。全站仪的测距模式有精测模式、跟踪模式、</w:t>
      </w:r>
      <w:proofErr w:type="gramStart"/>
      <w:r w:rsidRPr="009B6F16">
        <w:rPr>
          <w:rFonts w:ascii="Times New Roman" w:eastAsia="宋体" w:hAnsi="Times New Roman" w:cs="Times New Roman" w:hint="eastAsia"/>
          <w:sz w:val="24"/>
          <w:szCs w:val="24"/>
        </w:rPr>
        <w:t>粗测模式</w:t>
      </w:r>
      <w:proofErr w:type="gramEnd"/>
      <w:r w:rsidRPr="009B6F16">
        <w:rPr>
          <w:rFonts w:ascii="Times New Roman" w:eastAsia="宋体" w:hAnsi="Times New Roman" w:cs="Times New Roman" w:hint="eastAsia"/>
          <w:sz w:val="24"/>
          <w:szCs w:val="24"/>
        </w:rPr>
        <w:t>三种。精测模式是最常用的测距模式。在距离测量或坐标测量时，可按测距模式</w:t>
      </w:r>
      <w:r w:rsidRPr="009B6F16">
        <w:rPr>
          <w:rFonts w:ascii="Times New Roman" w:eastAsia="宋体" w:hAnsi="Times New Roman" w:cs="Times New Roman" w:hint="eastAsia"/>
          <w:sz w:val="24"/>
          <w:szCs w:val="24"/>
        </w:rPr>
        <w:t>(MODE</w:t>
      </w:r>
      <w:r w:rsidRPr="009B6F16">
        <w:rPr>
          <w:rFonts w:ascii="Times New Roman" w:eastAsia="宋体" w:hAnsi="Times New Roman" w:cs="Times New Roman" w:hint="eastAsia"/>
          <w:sz w:val="24"/>
          <w:szCs w:val="24"/>
        </w:rPr>
        <w:t>）键选择不同的测距模式。应注意，有些型号的全站仪在距离测量时不能设定仪器高和棱镜高，显示的高差值是全站仪横轴中心与棱镜中心的高差。</w:t>
      </w:r>
    </w:p>
    <w:p w14:paraId="2876C8D3" w14:textId="697D392B" w:rsidR="009D5149" w:rsidRPr="00472997" w:rsidRDefault="00822FA6" w:rsidP="006A76DD">
      <w:pPr>
        <w:spacing w:line="30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9B6F16">
        <w:rPr>
          <w:rFonts w:ascii="Times New Roman" w:eastAsia="宋体" w:hAnsi="Times New Roman" w:cs="Times New Roman" w:hint="eastAsia"/>
          <w:sz w:val="24"/>
          <w:szCs w:val="24"/>
        </w:rPr>
        <w:t>坐标测量</w:t>
      </w:r>
      <w:r>
        <w:rPr>
          <w:rFonts w:ascii="Times New Roman" w:eastAsia="宋体" w:hAnsi="Times New Roman" w:cs="Times New Roman" w:hint="eastAsia"/>
          <w:sz w:val="24"/>
          <w:szCs w:val="24"/>
        </w:rPr>
        <w:t>。</w:t>
      </w:r>
      <w:r w:rsidRPr="009B6F16">
        <w:rPr>
          <w:rFonts w:ascii="Times New Roman" w:eastAsia="宋体" w:hAnsi="Times New Roman" w:cs="Times New Roman" w:hint="eastAsia"/>
          <w:sz w:val="24"/>
          <w:szCs w:val="24"/>
        </w:rPr>
        <w:t>设定测站点的三维坐标。设定后视点的坐标或设定后视方向的水平度盘读数为其方位角。当设定后视点的坐标时，全站仪会自动计算后视方向的方位角，并设定后视方向的水平度盘读数为其方位角。设置棱镜常数。设置大气改正值或气温、气压值。量仪器高、棱镜高并输入全站仪。照准目标棱镜，按坐标测量键，全站仪开始测距并计算显示测点的三维坐标。</w:t>
      </w:r>
    </w:p>
    <w:sectPr w:rsidR="009D5149" w:rsidRPr="004729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5820B" w14:textId="77777777" w:rsidR="001A1D63" w:rsidRDefault="001A1D63" w:rsidP="00450F2E">
      <w:r>
        <w:separator/>
      </w:r>
    </w:p>
  </w:endnote>
  <w:endnote w:type="continuationSeparator" w:id="0">
    <w:p w14:paraId="566460E4" w14:textId="77777777" w:rsidR="001A1D63" w:rsidRDefault="001A1D63" w:rsidP="00450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0D78C" w14:textId="77777777" w:rsidR="001A1D63" w:rsidRDefault="001A1D63" w:rsidP="00450F2E">
      <w:r>
        <w:separator/>
      </w:r>
    </w:p>
  </w:footnote>
  <w:footnote w:type="continuationSeparator" w:id="0">
    <w:p w14:paraId="68643659" w14:textId="77777777" w:rsidR="001A1D63" w:rsidRDefault="001A1D63" w:rsidP="00450F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1452C"/>
    <w:multiLevelType w:val="hybridMultilevel"/>
    <w:tmpl w:val="70760158"/>
    <w:lvl w:ilvl="0" w:tplc="7606299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41339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149"/>
    <w:rsid w:val="001A1D63"/>
    <w:rsid w:val="00450F2E"/>
    <w:rsid w:val="00472997"/>
    <w:rsid w:val="006A76DD"/>
    <w:rsid w:val="00822FA6"/>
    <w:rsid w:val="008E793B"/>
    <w:rsid w:val="009D5149"/>
    <w:rsid w:val="00A26EF0"/>
    <w:rsid w:val="00CA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963920"/>
  <w15:chartTrackingRefBased/>
  <w15:docId w15:val="{883562BB-CD13-4FAC-A0BF-55B07DFD8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标题样式一"/>
    <w:next w:val="a"/>
    <w:link w:val="10"/>
    <w:uiPriority w:val="9"/>
    <w:qFormat/>
    <w:rsid w:val="008E793B"/>
    <w:pPr>
      <w:keepNext/>
      <w:keepLines/>
      <w:pBdr>
        <w:bottom w:val="single" w:sz="8" w:space="0" w:color="D9E2F3" w:themeColor="accent1" w:themeTint="33"/>
      </w:pBdr>
      <w:spacing w:after="200" w:line="300" w:lineRule="auto"/>
      <w:outlineLvl w:val="0"/>
    </w:pPr>
    <w:rPr>
      <w:rFonts w:asciiTheme="majorHAnsi" w:eastAsia="Microsoft YaHei UI" w:hAnsiTheme="majorHAnsi" w:cstheme="majorBidi"/>
      <w:color w:val="4472C4" w:themeColor="accent1"/>
      <w:kern w:val="0"/>
      <w:sz w:val="36"/>
      <w:szCs w:val="36"/>
      <w:lang w:eastAsia="ja-JP"/>
    </w:rPr>
  </w:style>
  <w:style w:type="paragraph" w:styleId="2">
    <w:name w:val="heading 2"/>
    <w:aliases w:val="标题样式二"/>
    <w:next w:val="a"/>
    <w:link w:val="20"/>
    <w:uiPriority w:val="9"/>
    <w:unhideWhenUsed/>
    <w:qFormat/>
    <w:rsid w:val="008E793B"/>
    <w:pPr>
      <w:keepNext/>
      <w:keepLines/>
      <w:spacing w:before="120" w:after="120"/>
      <w:outlineLvl w:val="1"/>
    </w:pPr>
    <w:rPr>
      <w:rFonts w:eastAsia="Microsoft YaHei UI"/>
      <w:b/>
      <w:bCs/>
      <w:color w:val="44546A" w:themeColor="text2"/>
      <w:kern w:val="0"/>
      <w:sz w:val="26"/>
      <w:szCs w:val="26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标题样式一 字符"/>
    <w:basedOn w:val="a0"/>
    <w:link w:val="1"/>
    <w:uiPriority w:val="9"/>
    <w:rsid w:val="008E793B"/>
    <w:rPr>
      <w:rFonts w:asciiTheme="majorHAnsi" w:eastAsia="Microsoft YaHei UI" w:hAnsiTheme="majorHAnsi" w:cstheme="majorBidi"/>
      <w:color w:val="4472C4" w:themeColor="accent1"/>
      <w:kern w:val="0"/>
      <w:sz w:val="36"/>
      <w:szCs w:val="36"/>
      <w:lang w:eastAsia="ja-JP"/>
    </w:rPr>
  </w:style>
  <w:style w:type="character" w:customStyle="1" w:styleId="20">
    <w:name w:val="标题 2 字符"/>
    <w:aliases w:val="标题样式二 字符"/>
    <w:basedOn w:val="a0"/>
    <w:link w:val="2"/>
    <w:uiPriority w:val="9"/>
    <w:rsid w:val="008E793B"/>
    <w:rPr>
      <w:rFonts w:eastAsia="Microsoft YaHei UI"/>
      <w:b/>
      <w:bCs/>
      <w:color w:val="44546A" w:themeColor="text2"/>
      <w:kern w:val="0"/>
      <w:sz w:val="26"/>
      <w:szCs w:val="26"/>
      <w:lang w:eastAsia="ja-JP"/>
    </w:rPr>
  </w:style>
  <w:style w:type="paragraph" w:styleId="a3">
    <w:name w:val="List Paragraph"/>
    <w:basedOn w:val="a"/>
    <w:uiPriority w:val="34"/>
    <w:qFormat/>
    <w:rsid w:val="009D5149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450F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50F2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50F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50F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 嘉伟</dc:creator>
  <cp:keywords/>
  <dc:description/>
  <cp:lastModifiedBy>宋 嘉伟</cp:lastModifiedBy>
  <cp:revision>3</cp:revision>
  <dcterms:created xsi:type="dcterms:W3CDTF">2022-05-09T11:15:00Z</dcterms:created>
  <dcterms:modified xsi:type="dcterms:W3CDTF">2022-05-09T11:18:00Z</dcterms:modified>
</cp:coreProperties>
</file>