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66"/>
        <w:gridCol w:w="6056"/>
      </w:tblGrid>
      <w:tr w:rsidR="0047735E" w:rsidRPr="00516078" w:rsidTr="00EC2F6E">
        <w:tc>
          <w:tcPr>
            <w:tcW w:w="2466" w:type="dxa"/>
          </w:tcPr>
          <w:p w:rsidR="0047735E" w:rsidRPr="00516078" w:rsidRDefault="0047735E" w:rsidP="0047735E">
            <w:pPr>
              <w:rPr>
                <w:rFonts w:ascii="Times New Roman" w:eastAsia="仿宋" w:hAnsi="Times New Roman" w:cs="Times New Roman"/>
                <w:b/>
                <w:sz w:val="32"/>
              </w:rPr>
            </w:pPr>
            <w:r w:rsidRPr="00516078">
              <w:rPr>
                <w:rFonts w:ascii="Times New Roman" w:eastAsia="仿宋" w:hAnsi="Times New Roman" w:cs="Times New Roman"/>
                <w:b/>
                <w:sz w:val="32"/>
              </w:rPr>
              <w:t>仪器设备名称</w:t>
            </w:r>
          </w:p>
        </w:tc>
        <w:tc>
          <w:tcPr>
            <w:tcW w:w="6056" w:type="dxa"/>
          </w:tcPr>
          <w:p w:rsidR="0047735E" w:rsidRPr="00516078" w:rsidRDefault="00E65559" w:rsidP="00C575F9">
            <w:pPr>
              <w:rPr>
                <w:rFonts w:ascii="Times New Roman" w:eastAsia="仿宋" w:hAnsi="Times New Roman" w:cs="Times New Roman"/>
                <w:sz w:val="32"/>
              </w:rPr>
            </w:pPr>
            <w:r w:rsidRPr="00516078">
              <w:rPr>
                <w:rFonts w:ascii="Times New Roman" w:eastAsia="仿宋" w:hAnsi="Times New Roman" w:cs="Times New Roman"/>
                <w:sz w:val="32"/>
              </w:rPr>
              <w:t>三向移动式静力加载系统（</w:t>
            </w:r>
            <w:r w:rsidRPr="00516078">
              <w:rPr>
                <w:rFonts w:ascii="Times New Roman" w:eastAsia="仿宋" w:hAnsi="Times New Roman" w:cs="Times New Roman"/>
                <w:sz w:val="32"/>
              </w:rPr>
              <w:t>189</w:t>
            </w:r>
            <w:r w:rsidRPr="00516078">
              <w:rPr>
                <w:rFonts w:ascii="Times New Roman" w:eastAsia="仿宋" w:hAnsi="Times New Roman" w:cs="Times New Roman"/>
                <w:sz w:val="32"/>
              </w:rPr>
              <w:t>）</w:t>
            </w:r>
          </w:p>
        </w:tc>
      </w:tr>
      <w:tr w:rsidR="0047735E" w:rsidRPr="00516078" w:rsidTr="00EC2F6E">
        <w:trPr>
          <w:trHeight w:val="8453"/>
        </w:trPr>
        <w:tc>
          <w:tcPr>
            <w:tcW w:w="8522" w:type="dxa"/>
            <w:gridSpan w:val="2"/>
          </w:tcPr>
          <w:p w:rsidR="0047735E" w:rsidRPr="00516078" w:rsidRDefault="0047735E" w:rsidP="00C575F9">
            <w:pPr>
              <w:rPr>
                <w:rFonts w:ascii="Times New Roman" w:eastAsia="仿宋" w:hAnsi="Times New Roman" w:cs="Times New Roman"/>
                <w:b/>
                <w:sz w:val="32"/>
              </w:rPr>
            </w:pPr>
            <w:r w:rsidRPr="00516078">
              <w:rPr>
                <w:rFonts w:ascii="Times New Roman" w:eastAsia="仿宋" w:hAnsi="Times New Roman" w:cs="Times New Roman"/>
                <w:b/>
                <w:sz w:val="32"/>
              </w:rPr>
              <w:t>设备操作说明：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一、开机流程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第一步：检查急停开关，确保处于打开状态；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第二步：打开系统控制电脑；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第三步：打开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PDP-M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控制器电源开关；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第四步：打开加载控制系统软件；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第五步：打开油源箱电源开关（按钮）；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第六步：打开油源系统控制软件；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第七步：点击油源控制软件的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复位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按钮（颜色由红变绿）；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第八步：点击油源控制软件的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油源开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按钮（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秒后，听到油泵启动声响，此时低压启动）；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第九步：点击油源控制软件的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高压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按钮，油源高压启动；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第十步：开机流程结束。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二、正式试验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第一步：在加载控制系统软件页面，点击加载控制</w:t>
            </w:r>
            <w:proofErr w:type="gramStart"/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——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阀台控制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——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阀台打开</w:t>
            </w:r>
            <w:proofErr w:type="gramEnd"/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（选用哪个通道就开哪个通道的阀台）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——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控制模式（位移控制、力控制）；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第二步：控制模式中先选择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位移控制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”——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速度（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200mm/min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为最大限值）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——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设置目标值（根据作</w:t>
            </w:r>
            <w:proofErr w:type="gramStart"/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动器离试样</w:t>
            </w:r>
            <w:proofErr w:type="gramEnd"/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距离来确定，一般设置比间距小的值）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三、关机流程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第一步：点击低压（油源控制系统软件）；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第二步：</w:t>
            </w:r>
            <w:proofErr w:type="gramStart"/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阀台关闭</w:t>
            </w:r>
            <w:proofErr w:type="gramEnd"/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（加载控制）；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第三步：点击油泵关（油源控制系统软件）；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第四步：关闭油源控制系统、加载系统控制软件；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第五步：关闭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PDP-M</w:t>
            </w: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控制器电源开关；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第六步：关闭油源箱电源；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</w:rPr>
              <w:t>第七步：关闭电脑。</w:t>
            </w:r>
          </w:p>
          <w:p w:rsidR="00C42D0A" w:rsidRPr="00516078" w:rsidRDefault="00C42D0A" w:rsidP="00C86802">
            <w:pPr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516078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注意：</w:t>
            </w:r>
          </w:p>
          <w:p w:rsidR="00C86802" w:rsidRPr="00516078" w:rsidRDefault="00C86802" w:rsidP="00C42D0A">
            <w:pPr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  <w:u w:val="single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  <w:u w:val="single"/>
              </w:rPr>
              <w:t>未经授权人员不得</w:t>
            </w:r>
            <w:proofErr w:type="gramStart"/>
            <w:r w:rsidRPr="00516078">
              <w:rPr>
                <w:rFonts w:ascii="Times New Roman" w:eastAsia="仿宋" w:hAnsi="Times New Roman" w:cs="Times New Roman"/>
                <w:sz w:val="24"/>
                <w:szCs w:val="24"/>
                <w:u w:val="single"/>
              </w:rPr>
              <w:t>操作此</w:t>
            </w:r>
            <w:proofErr w:type="gramEnd"/>
            <w:r w:rsidRPr="00516078">
              <w:rPr>
                <w:rFonts w:ascii="Times New Roman" w:eastAsia="仿宋" w:hAnsi="Times New Roman" w:cs="Times New Roman"/>
                <w:sz w:val="24"/>
                <w:szCs w:val="24"/>
                <w:u w:val="single"/>
              </w:rPr>
              <w:t>设备，系统有异常现象时不得开机。</w:t>
            </w:r>
          </w:p>
          <w:p w:rsidR="00C86802" w:rsidRPr="00516078" w:rsidRDefault="00C86802" w:rsidP="00C86802">
            <w:pPr>
              <w:rPr>
                <w:rFonts w:ascii="Times New Roman" w:eastAsia="仿宋" w:hAnsi="Times New Roman" w:cs="Times New Roman"/>
                <w:sz w:val="24"/>
                <w:szCs w:val="24"/>
                <w:u w:val="single"/>
              </w:rPr>
            </w:pPr>
            <w:r w:rsidRPr="00516078">
              <w:rPr>
                <w:rFonts w:ascii="Times New Roman" w:eastAsia="仿宋" w:hAnsi="Times New Roman" w:cs="Times New Roman"/>
                <w:sz w:val="24"/>
                <w:szCs w:val="24"/>
                <w:u w:val="single"/>
              </w:rPr>
              <w:t>试验完毕后，关闭整个系统，并切断电源，检查无误后方可离开。</w:t>
            </w:r>
          </w:p>
          <w:p w:rsidR="00C86802" w:rsidRPr="00516078" w:rsidRDefault="00C86802" w:rsidP="00C575F9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:rsidR="00CF7105" w:rsidRPr="00EC2F6E" w:rsidRDefault="00CF7105" w:rsidP="00CF7105">
      <w:pPr>
        <w:ind w:left="640" w:right="320"/>
        <w:jc w:val="right"/>
        <w:rPr>
          <w:rFonts w:ascii="Times New Roman" w:eastAsia="仿宋" w:hAnsi="Times New Roman" w:cs="Times New Roman"/>
          <w:sz w:val="32"/>
        </w:rPr>
      </w:pPr>
      <w:bookmarkStart w:id="0" w:name="_GoBack"/>
      <w:bookmarkEnd w:id="0"/>
    </w:p>
    <w:sectPr w:rsidR="00CF7105" w:rsidRPr="00EC2F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5B4F" w:rsidRDefault="005E5B4F" w:rsidP="00EE2B37">
      <w:r>
        <w:separator/>
      </w:r>
    </w:p>
  </w:endnote>
  <w:endnote w:type="continuationSeparator" w:id="0">
    <w:p w:rsidR="005E5B4F" w:rsidRDefault="005E5B4F" w:rsidP="00EE2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5B4F" w:rsidRDefault="005E5B4F" w:rsidP="00EE2B37">
      <w:r>
        <w:separator/>
      </w:r>
    </w:p>
  </w:footnote>
  <w:footnote w:type="continuationSeparator" w:id="0">
    <w:p w:rsidR="005E5B4F" w:rsidRDefault="005E5B4F" w:rsidP="00EE2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75C1A"/>
    <w:multiLevelType w:val="hybridMultilevel"/>
    <w:tmpl w:val="78FE2A52"/>
    <w:lvl w:ilvl="0" w:tplc="F7762FC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2B2"/>
    <w:rsid w:val="00082703"/>
    <w:rsid w:val="00082AA3"/>
    <w:rsid w:val="000C41AD"/>
    <w:rsid w:val="00136CE1"/>
    <w:rsid w:val="00160795"/>
    <w:rsid w:val="001C431E"/>
    <w:rsid w:val="001F4A89"/>
    <w:rsid w:val="002742B2"/>
    <w:rsid w:val="00277335"/>
    <w:rsid w:val="00343049"/>
    <w:rsid w:val="00355C72"/>
    <w:rsid w:val="003847DF"/>
    <w:rsid w:val="00396E64"/>
    <w:rsid w:val="004116FE"/>
    <w:rsid w:val="004345AD"/>
    <w:rsid w:val="0047735E"/>
    <w:rsid w:val="00516078"/>
    <w:rsid w:val="00586722"/>
    <w:rsid w:val="005B06CB"/>
    <w:rsid w:val="005E1F60"/>
    <w:rsid w:val="005E5B4F"/>
    <w:rsid w:val="0063274D"/>
    <w:rsid w:val="00676BD0"/>
    <w:rsid w:val="00681A47"/>
    <w:rsid w:val="006F64FC"/>
    <w:rsid w:val="007969B1"/>
    <w:rsid w:val="007A4F38"/>
    <w:rsid w:val="007A5A91"/>
    <w:rsid w:val="008100C2"/>
    <w:rsid w:val="00846BF9"/>
    <w:rsid w:val="008513DD"/>
    <w:rsid w:val="00861F89"/>
    <w:rsid w:val="00866031"/>
    <w:rsid w:val="00877150"/>
    <w:rsid w:val="008923AB"/>
    <w:rsid w:val="008B5081"/>
    <w:rsid w:val="008E3052"/>
    <w:rsid w:val="0090116B"/>
    <w:rsid w:val="00903C96"/>
    <w:rsid w:val="0091118A"/>
    <w:rsid w:val="00985D93"/>
    <w:rsid w:val="009C2C5B"/>
    <w:rsid w:val="009C4ECF"/>
    <w:rsid w:val="00A141F5"/>
    <w:rsid w:val="00A337AD"/>
    <w:rsid w:val="00AC438C"/>
    <w:rsid w:val="00B333F2"/>
    <w:rsid w:val="00B3579D"/>
    <w:rsid w:val="00B8555B"/>
    <w:rsid w:val="00BB3B7F"/>
    <w:rsid w:val="00C42D0A"/>
    <w:rsid w:val="00C5469F"/>
    <w:rsid w:val="00C575F9"/>
    <w:rsid w:val="00C86802"/>
    <w:rsid w:val="00CF7105"/>
    <w:rsid w:val="00D7599D"/>
    <w:rsid w:val="00E11E07"/>
    <w:rsid w:val="00E129F9"/>
    <w:rsid w:val="00E255C3"/>
    <w:rsid w:val="00E65559"/>
    <w:rsid w:val="00E94BD1"/>
    <w:rsid w:val="00EB2D8A"/>
    <w:rsid w:val="00EC2F6E"/>
    <w:rsid w:val="00ED2CF0"/>
    <w:rsid w:val="00EE2B37"/>
    <w:rsid w:val="00EF05AD"/>
    <w:rsid w:val="00FC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70747"/>
  <w15:docId w15:val="{CABC9019-9142-49D9-A131-E2FCF5D8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D2CF0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ED2CF0"/>
    <w:rPr>
      <w:sz w:val="18"/>
      <w:szCs w:val="18"/>
    </w:rPr>
  </w:style>
  <w:style w:type="paragraph" w:customStyle="1" w:styleId="a7">
    <w:name w:val="表格文字"/>
    <w:basedOn w:val="a"/>
    <w:qFormat/>
    <w:rsid w:val="008B5081"/>
    <w:pPr>
      <w:jc w:val="center"/>
    </w:pPr>
    <w:rPr>
      <w:rFonts w:ascii="仿宋" w:eastAsia="仿宋" w:hAnsi="仿宋" w:cs="Times New Roman"/>
      <w:szCs w:val="48"/>
    </w:rPr>
  </w:style>
  <w:style w:type="paragraph" w:styleId="a8">
    <w:name w:val="header"/>
    <w:basedOn w:val="a"/>
    <w:link w:val="a9"/>
    <w:uiPriority w:val="99"/>
    <w:unhideWhenUsed/>
    <w:rsid w:val="00EE2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EE2B37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EE2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EE2B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121</cp:revision>
  <dcterms:created xsi:type="dcterms:W3CDTF">2022-04-20T02:15:00Z</dcterms:created>
  <dcterms:modified xsi:type="dcterms:W3CDTF">2022-05-23T13:54:00Z</dcterms:modified>
</cp:coreProperties>
</file>